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F532E" w14:textId="77777777" w:rsidR="00FE067E" w:rsidRDefault="003C6034" w:rsidP="00CC1F3B">
      <w:pPr>
        <w:pStyle w:val="TitlePageOrigin"/>
      </w:pPr>
      <w:r>
        <w:rPr>
          <w:caps w:val="0"/>
        </w:rPr>
        <w:t>WEST VIRGINIA LEGISLATURE</w:t>
      </w:r>
    </w:p>
    <w:p w14:paraId="07A6DB4A"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27376C9E" w14:textId="77777777" w:rsidR="00CD36CF" w:rsidRDefault="00C675B4" w:rsidP="00CC1F3B">
      <w:pPr>
        <w:pStyle w:val="TitlePageBillPrefix"/>
      </w:pPr>
      <w:sdt>
        <w:sdtPr>
          <w:tag w:val="IntroDate"/>
          <w:id w:val="-1236936958"/>
          <w:placeholder>
            <w:docPart w:val="5D9C868E49EB47019496F74462D9DCA2"/>
          </w:placeholder>
          <w:text/>
        </w:sdtPr>
        <w:sdtEndPr/>
        <w:sdtContent>
          <w:r w:rsidR="00AE48A0">
            <w:t>Introduced</w:t>
          </w:r>
        </w:sdtContent>
      </w:sdt>
    </w:p>
    <w:p w14:paraId="144EAEDC" w14:textId="26CB5085" w:rsidR="00CD36CF" w:rsidRDefault="00C675B4" w:rsidP="00CC1F3B">
      <w:pPr>
        <w:pStyle w:val="BillNumber"/>
      </w:pPr>
      <w:sdt>
        <w:sdtPr>
          <w:tag w:val="Chamber"/>
          <w:id w:val="893011969"/>
          <w:lock w:val="sdtLocked"/>
          <w:placeholder>
            <w:docPart w:val="5DDF501E06774F77ACBE563ABE9017F8"/>
          </w:placeholder>
          <w:dropDownList>
            <w:listItem w:displayText="House" w:value="House"/>
            <w:listItem w:displayText="Senate" w:value="Senate"/>
          </w:dropDownList>
        </w:sdtPr>
        <w:sdtEndPr/>
        <w:sdtContent>
          <w:r w:rsidR="00653F6C">
            <w:t>Senate</w:t>
          </w:r>
        </w:sdtContent>
      </w:sdt>
      <w:r w:rsidR="00303684">
        <w:t xml:space="preserve"> </w:t>
      </w:r>
      <w:r w:rsidR="00CD36CF">
        <w:t xml:space="preserve">Bill </w:t>
      </w:r>
      <w:sdt>
        <w:sdtPr>
          <w:tag w:val="BNum"/>
          <w:id w:val="1645317809"/>
          <w:lock w:val="sdtLocked"/>
          <w:placeholder>
            <w:docPart w:val="9564A7F75B294528885F64E3D1CBE413"/>
          </w:placeholder>
          <w:text/>
        </w:sdtPr>
        <w:sdtEndPr/>
        <w:sdtContent>
          <w:r w:rsidR="002B02D6">
            <w:t>841</w:t>
          </w:r>
        </w:sdtContent>
      </w:sdt>
    </w:p>
    <w:p w14:paraId="2996F003" w14:textId="5C8CE917" w:rsidR="00CD36CF" w:rsidRDefault="00CD36CF" w:rsidP="00CC1F3B">
      <w:pPr>
        <w:pStyle w:val="Sponsors"/>
      </w:pPr>
      <w:r>
        <w:t xml:space="preserve">By </w:t>
      </w:r>
      <w:sdt>
        <w:sdtPr>
          <w:tag w:val="Sponsors"/>
          <w:id w:val="1589585889"/>
          <w:placeholder>
            <w:docPart w:val="532CE58AFB6D4FB5B00FE1582588862A"/>
          </w:placeholder>
          <w:text w:multiLine="1"/>
        </w:sdtPr>
        <w:sdtEndPr/>
        <w:sdtContent>
          <w:r w:rsidR="00653F6C">
            <w:t>Senator</w:t>
          </w:r>
          <w:r w:rsidR="004C146F">
            <w:t>s</w:t>
          </w:r>
          <w:r w:rsidR="00653F6C">
            <w:t xml:space="preserve"> Maynard</w:t>
          </w:r>
          <w:r w:rsidR="004C146F">
            <w:t>, Azinger, Bartlett, Charnock, Deeds, Fuller, Grady, Helton, Martin, Roberts, Rose, Rucker, Tarr, Taylor, Thorne, and Willis</w:t>
          </w:r>
        </w:sdtContent>
      </w:sdt>
    </w:p>
    <w:p w14:paraId="1E825E83" w14:textId="24262F76" w:rsidR="00E831B3" w:rsidRDefault="00CD36CF" w:rsidP="00CC1F3B">
      <w:pPr>
        <w:pStyle w:val="References"/>
      </w:pPr>
      <w:r>
        <w:t>[</w:t>
      </w:r>
      <w:sdt>
        <w:sdtPr>
          <w:rPr>
            <w:color w:val="auto"/>
          </w:rPr>
          <w:tag w:val="References"/>
          <w:id w:val="-1043047873"/>
          <w:placeholder>
            <w:docPart w:val="129F9286BBE54FCB87AB9EA0C39349CB"/>
          </w:placeholder>
          <w:text w:multiLine="1"/>
        </w:sdtPr>
        <w:sdtEndPr/>
        <w:sdtContent>
          <w:r w:rsidR="002B02D6" w:rsidRPr="002B02D6">
            <w:rPr>
              <w:color w:val="auto"/>
            </w:rPr>
            <w:t>Introduced March 20, 2025; referred</w:t>
          </w:r>
          <w:r w:rsidR="002B02D6" w:rsidRPr="002B02D6">
            <w:rPr>
              <w:color w:val="auto"/>
            </w:rPr>
            <w:br/>
            <w:t xml:space="preserve">to the Committee on </w:t>
          </w:r>
          <w:r w:rsidR="00C675B4">
            <w:rPr>
              <w:color w:val="auto"/>
            </w:rPr>
            <w:t>the Judiciary</w:t>
          </w:r>
        </w:sdtContent>
      </w:sdt>
      <w:r>
        <w:t>]</w:t>
      </w:r>
    </w:p>
    <w:p w14:paraId="0A707CA5" w14:textId="156B353B" w:rsidR="00303684" w:rsidRDefault="0000526A" w:rsidP="00653F6C">
      <w:pPr>
        <w:pStyle w:val="TitleSection"/>
      </w:pPr>
      <w:r>
        <w:lastRenderedPageBreak/>
        <w:t>A BILL</w:t>
      </w:r>
      <w:r w:rsidR="00653F6C">
        <w:t xml:space="preserve"> to amend the Code of West Virginia, 1931, as amended, by adding a new article, designated §1-8-1, §1-8-2, §1-8-3, §1-8-4, and §1-8-5, relating to prohibiting state government entities from promoting or facilitating discussions, policies, programs, or medical procedures related to sexual orientation or gender transitioning; defining terms; prohibiting use of state funds for such purposes; establishing enforcement mechanisms; and providing for penalties.</w:t>
      </w:r>
    </w:p>
    <w:p w14:paraId="186A6A22" w14:textId="77777777" w:rsidR="00303684" w:rsidRDefault="00303684" w:rsidP="00CC1F3B">
      <w:pPr>
        <w:pStyle w:val="EnactingClause"/>
      </w:pPr>
      <w:r>
        <w:t>Be it enacted by the Legislature of West Virginia:</w:t>
      </w:r>
    </w:p>
    <w:p w14:paraId="457669ED"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BDF1DA3" w14:textId="77777777" w:rsidR="00653F6C" w:rsidRPr="00A23B3B" w:rsidRDefault="00653F6C" w:rsidP="00653F6C">
      <w:pPr>
        <w:pStyle w:val="ArticleHeading"/>
        <w:rPr>
          <w:u w:val="single"/>
        </w:rPr>
        <w:sectPr w:rsidR="00653F6C" w:rsidRPr="00A23B3B" w:rsidSect="00DF199D">
          <w:type w:val="continuous"/>
          <w:pgSz w:w="12240" w:h="15840" w:code="1"/>
          <w:pgMar w:top="1440" w:right="1440" w:bottom="1440" w:left="1440" w:header="720" w:footer="720" w:gutter="0"/>
          <w:lnNumType w:countBy="1" w:restart="newSection"/>
          <w:cols w:space="720"/>
          <w:titlePg/>
          <w:docGrid w:linePitch="360"/>
        </w:sectPr>
      </w:pPr>
      <w:r w:rsidRPr="00A23B3B">
        <w:rPr>
          <w:u w:val="single"/>
        </w:rPr>
        <w:t>article 8. Prohibition on Promotion or Facilitation of Sexual Orientation and Gender Transitioning by State Entities.</w:t>
      </w:r>
    </w:p>
    <w:p w14:paraId="70D788BE" w14:textId="77777777" w:rsidR="00653F6C" w:rsidRPr="00A23B3B" w:rsidRDefault="00653F6C" w:rsidP="00653F6C">
      <w:pPr>
        <w:pStyle w:val="SectionHeading"/>
        <w:rPr>
          <w:u w:val="single"/>
        </w:rPr>
        <w:sectPr w:rsidR="00653F6C" w:rsidRPr="00A23B3B" w:rsidSect="00DF199D">
          <w:type w:val="continuous"/>
          <w:pgSz w:w="12240" w:h="15840" w:code="1"/>
          <w:pgMar w:top="1440" w:right="1440" w:bottom="1440" w:left="1440" w:header="720" w:footer="720" w:gutter="0"/>
          <w:lnNumType w:countBy="1" w:restart="newSection"/>
          <w:cols w:space="720"/>
          <w:titlePg/>
          <w:docGrid w:linePitch="360"/>
        </w:sectPr>
      </w:pPr>
      <w:r w:rsidRPr="00A23B3B">
        <w:rPr>
          <w:u w:val="single"/>
        </w:rPr>
        <w:t>§1-8-1. Definitions.</w:t>
      </w:r>
    </w:p>
    <w:p w14:paraId="079E1B67" w14:textId="77777777" w:rsidR="00653F6C" w:rsidRPr="00A23B3B" w:rsidRDefault="00653F6C" w:rsidP="00653F6C">
      <w:pPr>
        <w:pStyle w:val="SectionBody"/>
        <w:rPr>
          <w:u w:val="single"/>
        </w:rPr>
      </w:pPr>
      <w:r w:rsidRPr="00A23B3B">
        <w:rPr>
          <w:u w:val="single"/>
        </w:rPr>
        <w:t>For the purposes of this section:</w:t>
      </w:r>
    </w:p>
    <w:p w14:paraId="578DFDE2" w14:textId="05C9977C" w:rsidR="00653F6C" w:rsidRPr="00A23B3B" w:rsidRDefault="00653F6C" w:rsidP="00653F6C">
      <w:pPr>
        <w:pStyle w:val="SectionBody"/>
        <w:rPr>
          <w:u w:val="single"/>
        </w:rPr>
      </w:pPr>
      <w:r w:rsidRPr="00A23B3B">
        <w:rPr>
          <w:u w:val="single"/>
        </w:rPr>
        <w:t>(</w:t>
      </w:r>
      <w:r w:rsidR="00471399">
        <w:rPr>
          <w:u w:val="single"/>
        </w:rPr>
        <w:t>1</w:t>
      </w:r>
      <w:r w:rsidRPr="00A23B3B">
        <w:rPr>
          <w:u w:val="single"/>
        </w:rPr>
        <w:t xml:space="preserve">) </w:t>
      </w:r>
      <w:r w:rsidR="00A23B3B">
        <w:rPr>
          <w:u w:val="single"/>
        </w:rPr>
        <w:t>"</w:t>
      </w:r>
      <w:r w:rsidRPr="00A23B3B">
        <w:rPr>
          <w:u w:val="single"/>
        </w:rPr>
        <w:t xml:space="preserve">State </w:t>
      </w:r>
      <w:r w:rsidR="000A6772">
        <w:rPr>
          <w:u w:val="single"/>
        </w:rPr>
        <w:t>g</w:t>
      </w:r>
      <w:r w:rsidRPr="00A23B3B">
        <w:rPr>
          <w:u w:val="single"/>
        </w:rPr>
        <w:t xml:space="preserve">overnment </w:t>
      </w:r>
      <w:r w:rsidR="000A6772">
        <w:rPr>
          <w:u w:val="single"/>
        </w:rPr>
        <w:t>e</w:t>
      </w:r>
      <w:r w:rsidRPr="00A23B3B">
        <w:rPr>
          <w:u w:val="single"/>
        </w:rPr>
        <w:t>ntity</w:t>
      </w:r>
      <w:r w:rsidR="00A23B3B">
        <w:rPr>
          <w:u w:val="single"/>
        </w:rPr>
        <w:t>"</w:t>
      </w:r>
      <w:r w:rsidRPr="00A23B3B">
        <w:rPr>
          <w:u w:val="single"/>
        </w:rPr>
        <w:t xml:space="preserve"> means any department, agency, bureau, board, commission, public school, state-funded university, state-operated healthcare facility, social services office, or any entity receiving state funds.</w:t>
      </w:r>
    </w:p>
    <w:p w14:paraId="7D519B2B" w14:textId="186C2731" w:rsidR="00653F6C" w:rsidRPr="00A23B3B" w:rsidRDefault="00653F6C" w:rsidP="00653F6C">
      <w:pPr>
        <w:pStyle w:val="SectionBody"/>
        <w:rPr>
          <w:u w:val="single"/>
        </w:rPr>
      </w:pPr>
      <w:r w:rsidRPr="00A23B3B">
        <w:rPr>
          <w:u w:val="single"/>
        </w:rPr>
        <w:t>(</w:t>
      </w:r>
      <w:r w:rsidR="00471399">
        <w:rPr>
          <w:u w:val="single"/>
        </w:rPr>
        <w:t>2</w:t>
      </w:r>
      <w:r w:rsidRPr="00A23B3B">
        <w:rPr>
          <w:u w:val="single"/>
        </w:rPr>
        <w:t xml:space="preserve">) </w:t>
      </w:r>
      <w:r w:rsidR="00A23B3B">
        <w:rPr>
          <w:u w:val="single"/>
        </w:rPr>
        <w:t>"</w:t>
      </w:r>
      <w:r w:rsidRPr="00A23B3B">
        <w:rPr>
          <w:u w:val="single"/>
        </w:rPr>
        <w:t xml:space="preserve">Promotion or </w:t>
      </w:r>
      <w:r w:rsidR="000A6772">
        <w:rPr>
          <w:u w:val="single"/>
        </w:rPr>
        <w:t>f</w:t>
      </w:r>
      <w:r w:rsidRPr="00A23B3B">
        <w:rPr>
          <w:u w:val="single"/>
        </w:rPr>
        <w:t>acilitation</w:t>
      </w:r>
      <w:r w:rsidR="00A23B3B">
        <w:rPr>
          <w:u w:val="single"/>
        </w:rPr>
        <w:t>"</w:t>
      </w:r>
      <w:r w:rsidRPr="00A23B3B">
        <w:rPr>
          <w:u w:val="single"/>
        </w:rPr>
        <w:t xml:space="preserve"> means any form of discussion, training, curriculum, counseling, medical procedure, referral, policy implementation, or financial support related to sexual orientation or gender transitioning.</w:t>
      </w:r>
    </w:p>
    <w:p w14:paraId="7426D225" w14:textId="621F2278" w:rsidR="00653F6C" w:rsidRPr="00A23B3B" w:rsidRDefault="00653F6C" w:rsidP="00653F6C">
      <w:pPr>
        <w:pStyle w:val="SectionBody"/>
        <w:rPr>
          <w:u w:val="single"/>
        </w:rPr>
      </w:pPr>
      <w:r w:rsidRPr="00A23B3B">
        <w:rPr>
          <w:u w:val="single"/>
        </w:rPr>
        <w:t>(</w:t>
      </w:r>
      <w:r w:rsidR="00471399">
        <w:rPr>
          <w:u w:val="single"/>
        </w:rPr>
        <w:t>3</w:t>
      </w:r>
      <w:r w:rsidRPr="00A23B3B">
        <w:rPr>
          <w:u w:val="single"/>
        </w:rPr>
        <w:t xml:space="preserve">) </w:t>
      </w:r>
      <w:r w:rsidR="00A23B3B">
        <w:rPr>
          <w:u w:val="single"/>
        </w:rPr>
        <w:t>"</w:t>
      </w:r>
      <w:r w:rsidRPr="00A23B3B">
        <w:rPr>
          <w:u w:val="single"/>
        </w:rPr>
        <w:t xml:space="preserve">Gender </w:t>
      </w:r>
      <w:r w:rsidR="000A6772">
        <w:rPr>
          <w:u w:val="single"/>
        </w:rPr>
        <w:t>t</w:t>
      </w:r>
      <w:r w:rsidRPr="00A23B3B">
        <w:rPr>
          <w:u w:val="single"/>
        </w:rPr>
        <w:t>ransitioning</w:t>
      </w:r>
      <w:r w:rsidR="00A23B3B">
        <w:rPr>
          <w:u w:val="single"/>
        </w:rPr>
        <w:t>"</w:t>
      </w:r>
      <w:r w:rsidRPr="00A23B3B">
        <w:rPr>
          <w:u w:val="single"/>
        </w:rPr>
        <w:t xml:space="preserve"> includes but is not limited to any medical, surgical, pharmaceutical, or counseling-based interventions intended to change an individual’s gender identity from their biological sex at birth.</w:t>
      </w:r>
    </w:p>
    <w:p w14:paraId="4DE8221C" w14:textId="6CFF483C" w:rsidR="00A23B3B" w:rsidRPr="00A23B3B" w:rsidRDefault="00A23B3B" w:rsidP="00A23B3B">
      <w:pPr>
        <w:pStyle w:val="SectionHeading"/>
        <w:rPr>
          <w:u w:val="single"/>
        </w:rPr>
        <w:sectPr w:rsidR="00A23B3B" w:rsidRPr="00A23B3B" w:rsidSect="00A23B3B">
          <w:type w:val="continuous"/>
          <w:pgSz w:w="12240" w:h="15840" w:code="1"/>
          <w:pgMar w:top="1440" w:right="1440" w:bottom="1440" w:left="1440" w:header="720" w:footer="720" w:gutter="0"/>
          <w:lnNumType w:countBy="1" w:restart="newSection"/>
          <w:cols w:space="720"/>
          <w:titlePg/>
          <w:docGrid w:linePitch="360"/>
        </w:sectPr>
      </w:pPr>
      <w:r w:rsidRPr="00A23B3B">
        <w:rPr>
          <w:u w:val="single"/>
        </w:rPr>
        <w:t>§1-8-2. Prohibitions.</w:t>
      </w:r>
    </w:p>
    <w:p w14:paraId="278C3A77" w14:textId="62412C1B" w:rsidR="00A23B3B" w:rsidRPr="00A23B3B" w:rsidRDefault="00A23B3B" w:rsidP="00A23B3B">
      <w:pPr>
        <w:pStyle w:val="SectionBody"/>
        <w:rPr>
          <w:u w:val="single"/>
        </w:rPr>
      </w:pPr>
      <w:r w:rsidRPr="00A23B3B">
        <w:rPr>
          <w:u w:val="single"/>
        </w:rPr>
        <w:t>(a) No state government entity shall engage in, promote, or facilitate discussions, training, curriculum development, or policies related to sexual orientation or gender transitioning.</w:t>
      </w:r>
    </w:p>
    <w:p w14:paraId="49ABA259" w14:textId="2739036A" w:rsidR="00A23B3B" w:rsidRPr="00A23B3B" w:rsidRDefault="00A23B3B" w:rsidP="00A23B3B">
      <w:pPr>
        <w:pStyle w:val="SectionBody"/>
        <w:rPr>
          <w:u w:val="single"/>
        </w:rPr>
      </w:pPr>
      <w:r w:rsidRPr="00A23B3B">
        <w:rPr>
          <w:u w:val="single"/>
        </w:rPr>
        <w:t>(b) No state funds shall be used to support any medical, psychological, or educational program that includes gender transitioning or sexual orientation discussions.</w:t>
      </w:r>
    </w:p>
    <w:p w14:paraId="5880163C" w14:textId="5A25E64F" w:rsidR="00A23B3B" w:rsidRPr="00A23B3B" w:rsidRDefault="00A23B3B" w:rsidP="00A23B3B">
      <w:pPr>
        <w:pStyle w:val="SectionBody"/>
        <w:rPr>
          <w:u w:val="single"/>
        </w:rPr>
      </w:pPr>
      <w:r w:rsidRPr="00A23B3B">
        <w:rPr>
          <w:u w:val="single"/>
        </w:rPr>
        <w:lastRenderedPageBreak/>
        <w:t>(c) No state entity shall offer referrals, funding, or resources for gender transition-related treatments, including puberty blockers, hormone therapy, or surgical procedures.</w:t>
      </w:r>
    </w:p>
    <w:p w14:paraId="61EA7925" w14:textId="64A7AECD" w:rsidR="00A23B3B" w:rsidRPr="00A23B3B" w:rsidRDefault="00A23B3B" w:rsidP="00A23B3B">
      <w:pPr>
        <w:pStyle w:val="SectionBody"/>
        <w:rPr>
          <w:u w:val="single"/>
        </w:rPr>
      </w:pPr>
      <w:r w:rsidRPr="00A23B3B">
        <w:rPr>
          <w:u w:val="single"/>
        </w:rPr>
        <w:t>(d) No public school, university, or state-funded institution shall allow materials, books, instructional programs, or presentations that promote or facilitate discussions on sexual orientation or gender identity.</w:t>
      </w:r>
    </w:p>
    <w:p w14:paraId="1C6281FC" w14:textId="5FB49D90" w:rsidR="00A23B3B" w:rsidRPr="00A23B3B" w:rsidRDefault="00A23B3B" w:rsidP="00A23B3B">
      <w:pPr>
        <w:pStyle w:val="SectionHeading"/>
        <w:rPr>
          <w:u w:val="single"/>
        </w:rPr>
        <w:sectPr w:rsidR="00A23B3B" w:rsidRPr="00A23B3B" w:rsidSect="00A23B3B">
          <w:type w:val="continuous"/>
          <w:pgSz w:w="12240" w:h="15840" w:code="1"/>
          <w:pgMar w:top="1440" w:right="1440" w:bottom="1440" w:left="1440" w:header="720" w:footer="720" w:gutter="0"/>
          <w:lnNumType w:countBy="1" w:restart="newSection"/>
          <w:cols w:space="720"/>
          <w:titlePg/>
          <w:docGrid w:linePitch="360"/>
        </w:sectPr>
      </w:pPr>
      <w:r w:rsidRPr="00A23B3B">
        <w:rPr>
          <w:u w:val="single"/>
        </w:rPr>
        <w:t>§1-8-3. Enforcement.</w:t>
      </w:r>
    </w:p>
    <w:p w14:paraId="1DEB3F08" w14:textId="7BE62C3B" w:rsidR="00A23B3B" w:rsidRPr="00A23B3B" w:rsidRDefault="00A23B3B" w:rsidP="00A23B3B">
      <w:pPr>
        <w:pStyle w:val="SectionBody"/>
        <w:rPr>
          <w:u w:val="single"/>
        </w:rPr>
      </w:pPr>
      <w:r w:rsidRPr="00A23B3B">
        <w:rPr>
          <w:u w:val="single"/>
        </w:rPr>
        <w:t>(a) Any employee or official of a state government entity who willfully violates this section shall be subject to disciplinary action, including termination.</w:t>
      </w:r>
    </w:p>
    <w:p w14:paraId="64DDC6E8" w14:textId="6B94BFB2" w:rsidR="00A23B3B" w:rsidRPr="00A23B3B" w:rsidRDefault="00A23B3B" w:rsidP="00A23B3B">
      <w:pPr>
        <w:pStyle w:val="SectionBody"/>
        <w:rPr>
          <w:u w:val="single"/>
        </w:rPr>
      </w:pPr>
      <w:r w:rsidRPr="00A23B3B">
        <w:rPr>
          <w:u w:val="single"/>
        </w:rPr>
        <w:t>(b) Any state entity found in violation shall be subject to a suspension of funding, as determined by the appropriate oversight authority.</w:t>
      </w:r>
    </w:p>
    <w:p w14:paraId="2B24AA8B" w14:textId="27E63DF7" w:rsidR="00A23B3B" w:rsidRPr="00A23B3B" w:rsidRDefault="00A23B3B" w:rsidP="00A23B3B">
      <w:pPr>
        <w:pStyle w:val="SectionBody"/>
        <w:rPr>
          <w:u w:val="single"/>
        </w:rPr>
      </w:pPr>
      <w:r w:rsidRPr="00A23B3B">
        <w:rPr>
          <w:u w:val="single"/>
        </w:rPr>
        <w:t>(c) A private right of action is granted to any resident of West Virginia who believes a state government entity has violated this section. Such action may be filed in any circuit court within the state.</w:t>
      </w:r>
    </w:p>
    <w:p w14:paraId="3688B83B" w14:textId="0149DB36" w:rsidR="00A23B3B" w:rsidRPr="00A23B3B" w:rsidRDefault="00A23B3B" w:rsidP="00A23B3B">
      <w:pPr>
        <w:pStyle w:val="SectionBody"/>
        <w:rPr>
          <w:u w:val="single"/>
        </w:rPr>
      </w:pPr>
      <w:r w:rsidRPr="00A23B3B">
        <w:rPr>
          <w:u w:val="single"/>
        </w:rPr>
        <w:t>(d) The Attorney General shall have the authority to investigate and prosecute violations of this section.</w:t>
      </w:r>
    </w:p>
    <w:p w14:paraId="18F16B00" w14:textId="5BDF6A98" w:rsidR="00A23B3B" w:rsidRPr="00A23B3B" w:rsidRDefault="00A23B3B" w:rsidP="00A23B3B">
      <w:pPr>
        <w:pStyle w:val="SectionHeading"/>
        <w:rPr>
          <w:u w:val="single"/>
        </w:rPr>
        <w:sectPr w:rsidR="00A23B3B" w:rsidRPr="00A23B3B" w:rsidSect="00A23B3B">
          <w:type w:val="continuous"/>
          <w:pgSz w:w="12240" w:h="15840" w:code="1"/>
          <w:pgMar w:top="1440" w:right="1440" w:bottom="1440" w:left="1440" w:header="720" w:footer="720" w:gutter="0"/>
          <w:lnNumType w:countBy="1" w:restart="newSection"/>
          <w:cols w:space="720"/>
          <w:titlePg/>
          <w:docGrid w:linePitch="360"/>
        </w:sectPr>
      </w:pPr>
      <w:r w:rsidRPr="00A23B3B">
        <w:rPr>
          <w:u w:val="single"/>
        </w:rPr>
        <w:t>§1-8-4. Severability.</w:t>
      </w:r>
    </w:p>
    <w:p w14:paraId="7CD45BF4" w14:textId="4FEF9E0B" w:rsidR="00A23B3B" w:rsidRPr="00A23B3B" w:rsidRDefault="00A23B3B" w:rsidP="00A23B3B">
      <w:pPr>
        <w:pStyle w:val="SectionBody"/>
        <w:rPr>
          <w:u w:val="single"/>
        </w:rPr>
      </w:pPr>
      <w:r w:rsidRPr="00A23B3B">
        <w:rPr>
          <w:u w:val="single"/>
        </w:rPr>
        <w:t>If any provision of this article or its application to any person or circumstance is held invalid, the invalidity does not affect other provisions or applications of this article that can be given effect without the invalid provision or application, and to this end, the provisions of this article are severable.</w:t>
      </w:r>
    </w:p>
    <w:p w14:paraId="757E4953" w14:textId="77777777" w:rsidR="00C33014" w:rsidRDefault="00C33014" w:rsidP="00CC1F3B">
      <w:pPr>
        <w:pStyle w:val="Note"/>
      </w:pPr>
    </w:p>
    <w:p w14:paraId="08CFDCC8" w14:textId="54D49CC2" w:rsidR="006865E9" w:rsidRDefault="00CF1DCA" w:rsidP="00CC1F3B">
      <w:pPr>
        <w:pStyle w:val="Note"/>
      </w:pPr>
      <w:r>
        <w:t>NOTE: The</w:t>
      </w:r>
      <w:r w:rsidR="006865E9">
        <w:t xml:space="preserve"> purpose of this bill is to </w:t>
      </w:r>
      <w:r w:rsidR="00A74C92">
        <w:t>prohibit state government entities from promoting or facilitating discussions, policies, programs, or medical procedures related to sexual orientation or gender transitioning; defining terms; prohibiting use of state funds for such purposes; establishing enforcement mechanisms; and providing for penalties.</w:t>
      </w:r>
    </w:p>
    <w:p w14:paraId="2955A03A"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5943F" w14:textId="77777777" w:rsidR="00653F6C" w:rsidRPr="00B844FE" w:rsidRDefault="00653F6C" w:rsidP="00B844FE">
      <w:r>
        <w:separator/>
      </w:r>
    </w:p>
  </w:endnote>
  <w:endnote w:type="continuationSeparator" w:id="0">
    <w:p w14:paraId="6E3F13F8" w14:textId="77777777" w:rsidR="00653F6C" w:rsidRPr="00B844FE" w:rsidRDefault="00653F6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CF786D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EFD32B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0EC9C6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CC5C3" w14:textId="77777777" w:rsidR="00653F6C" w:rsidRPr="00B844FE" w:rsidRDefault="00653F6C" w:rsidP="00B844FE">
      <w:r>
        <w:separator/>
      </w:r>
    </w:p>
  </w:footnote>
  <w:footnote w:type="continuationSeparator" w:id="0">
    <w:p w14:paraId="60860C4E" w14:textId="77777777" w:rsidR="00653F6C" w:rsidRPr="00B844FE" w:rsidRDefault="00653F6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08398" w14:textId="77777777" w:rsidR="002A0269" w:rsidRPr="00B844FE" w:rsidRDefault="00C675B4">
    <w:pPr>
      <w:pStyle w:val="Header"/>
    </w:pPr>
    <w:sdt>
      <w:sdtPr>
        <w:id w:val="-684364211"/>
        <w:placeholder>
          <w:docPart w:val="5DDF501E06774F77ACBE563ABE9017F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DDF501E06774F77ACBE563ABE9017F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8F40A" w14:textId="02E2E92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A23B3B">
      <w:rPr>
        <w:sz w:val="22"/>
        <w:szCs w:val="22"/>
      </w:rPr>
      <w:t>SB</w:t>
    </w:r>
    <w:sdt>
      <w:sdtPr>
        <w:rPr>
          <w:sz w:val="22"/>
          <w:szCs w:val="22"/>
        </w:rPr>
        <w:tag w:val="BNumWH"/>
        <w:id w:val="138549797"/>
        <w:showingPlcHdr/>
        <w:text/>
      </w:sdtPr>
      <w:sdtEndPr/>
      <w:sdtContent/>
    </w:sdt>
    <w:r w:rsidR="007A5259" w:rsidRPr="00686E9A">
      <w:rPr>
        <w:sz w:val="22"/>
        <w:szCs w:val="22"/>
      </w:rPr>
      <w:t xml:space="preserve"> </w:t>
    </w:r>
    <w:r w:rsidR="007A742A">
      <w:rPr>
        <w:sz w:val="22"/>
        <w:szCs w:val="22"/>
      </w:rPr>
      <w:t>841</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23B3B">
          <w:rPr>
            <w:sz w:val="22"/>
            <w:szCs w:val="22"/>
          </w:rPr>
          <w:t>2025R3899</w:t>
        </w:r>
      </w:sdtContent>
    </w:sdt>
  </w:p>
  <w:p w14:paraId="2A170FE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03A9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F6C"/>
    <w:rsid w:val="0000526A"/>
    <w:rsid w:val="00025B1D"/>
    <w:rsid w:val="000266FA"/>
    <w:rsid w:val="000573A9"/>
    <w:rsid w:val="00085D22"/>
    <w:rsid w:val="00093AB0"/>
    <w:rsid w:val="000A6772"/>
    <w:rsid w:val="000C5C77"/>
    <w:rsid w:val="000E3912"/>
    <w:rsid w:val="0010070F"/>
    <w:rsid w:val="0015112E"/>
    <w:rsid w:val="001552E7"/>
    <w:rsid w:val="001566B4"/>
    <w:rsid w:val="001A66B7"/>
    <w:rsid w:val="001C279E"/>
    <w:rsid w:val="001D459E"/>
    <w:rsid w:val="00211F02"/>
    <w:rsid w:val="0022348D"/>
    <w:rsid w:val="0027011C"/>
    <w:rsid w:val="00274200"/>
    <w:rsid w:val="00275740"/>
    <w:rsid w:val="002A0269"/>
    <w:rsid w:val="002B02D6"/>
    <w:rsid w:val="00303684"/>
    <w:rsid w:val="003143F5"/>
    <w:rsid w:val="00314854"/>
    <w:rsid w:val="0039130E"/>
    <w:rsid w:val="00394191"/>
    <w:rsid w:val="003C51CD"/>
    <w:rsid w:val="003C6034"/>
    <w:rsid w:val="003F5D45"/>
    <w:rsid w:val="00400B5C"/>
    <w:rsid w:val="004155FD"/>
    <w:rsid w:val="004368E0"/>
    <w:rsid w:val="00471399"/>
    <w:rsid w:val="004C13DD"/>
    <w:rsid w:val="004C146F"/>
    <w:rsid w:val="004D3ABE"/>
    <w:rsid w:val="004E3441"/>
    <w:rsid w:val="00500579"/>
    <w:rsid w:val="005A5366"/>
    <w:rsid w:val="005B5343"/>
    <w:rsid w:val="006369EB"/>
    <w:rsid w:val="00637E73"/>
    <w:rsid w:val="00653F6C"/>
    <w:rsid w:val="006865E9"/>
    <w:rsid w:val="00686E9A"/>
    <w:rsid w:val="00691F3E"/>
    <w:rsid w:val="00694BFB"/>
    <w:rsid w:val="006A106B"/>
    <w:rsid w:val="006C523D"/>
    <w:rsid w:val="006D4036"/>
    <w:rsid w:val="00775103"/>
    <w:rsid w:val="007A5259"/>
    <w:rsid w:val="007A7081"/>
    <w:rsid w:val="007A742A"/>
    <w:rsid w:val="007F1CF5"/>
    <w:rsid w:val="00834EDE"/>
    <w:rsid w:val="008736AA"/>
    <w:rsid w:val="008C4E52"/>
    <w:rsid w:val="008D275D"/>
    <w:rsid w:val="00946186"/>
    <w:rsid w:val="00980327"/>
    <w:rsid w:val="00986478"/>
    <w:rsid w:val="009B5557"/>
    <w:rsid w:val="009F1067"/>
    <w:rsid w:val="00A23B3B"/>
    <w:rsid w:val="00A31E01"/>
    <w:rsid w:val="00A527AD"/>
    <w:rsid w:val="00A718CF"/>
    <w:rsid w:val="00A74C92"/>
    <w:rsid w:val="00AA069B"/>
    <w:rsid w:val="00AB7EC6"/>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43EFD"/>
    <w:rsid w:val="00C62327"/>
    <w:rsid w:val="00C675B4"/>
    <w:rsid w:val="00C85096"/>
    <w:rsid w:val="00CA080A"/>
    <w:rsid w:val="00CB20EF"/>
    <w:rsid w:val="00CC1F3B"/>
    <w:rsid w:val="00CD12CB"/>
    <w:rsid w:val="00CD36CF"/>
    <w:rsid w:val="00CF1DCA"/>
    <w:rsid w:val="00D579FC"/>
    <w:rsid w:val="00D70EFE"/>
    <w:rsid w:val="00D81C16"/>
    <w:rsid w:val="00D92AC4"/>
    <w:rsid w:val="00DB5684"/>
    <w:rsid w:val="00DD22BC"/>
    <w:rsid w:val="00DE526B"/>
    <w:rsid w:val="00DF199D"/>
    <w:rsid w:val="00DF6E30"/>
    <w:rsid w:val="00E009C2"/>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4DDE5"/>
  <w15:chartTrackingRefBased/>
  <w15:docId w15:val="{635622F6-2ABC-4DDB-B1C6-D52DA5C90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831758">
      <w:bodyDiv w:val="1"/>
      <w:marLeft w:val="0"/>
      <w:marRight w:val="0"/>
      <w:marTop w:val="0"/>
      <w:marBottom w:val="0"/>
      <w:divBdr>
        <w:top w:val="none" w:sz="0" w:space="0" w:color="auto"/>
        <w:left w:val="none" w:sz="0" w:space="0" w:color="auto"/>
        <w:bottom w:val="none" w:sz="0" w:space="0" w:color="auto"/>
        <w:right w:val="none" w:sz="0" w:space="0" w:color="auto"/>
      </w:divBdr>
      <w:divsChild>
        <w:div w:id="654574965">
          <w:marLeft w:val="0"/>
          <w:marRight w:val="0"/>
          <w:marTop w:val="0"/>
          <w:marBottom w:val="0"/>
          <w:divBdr>
            <w:top w:val="none" w:sz="0" w:space="0" w:color="auto"/>
            <w:left w:val="none" w:sz="0" w:space="0" w:color="auto"/>
            <w:bottom w:val="none" w:sz="0" w:space="0" w:color="auto"/>
            <w:right w:val="none" w:sz="0" w:space="0" w:color="auto"/>
          </w:divBdr>
        </w:div>
        <w:div w:id="1632248348">
          <w:marLeft w:val="0"/>
          <w:marRight w:val="0"/>
          <w:marTop w:val="0"/>
          <w:marBottom w:val="0"/>
          <w:divBdr>
            <w:top w:val="none" w:sz="0" w:space="0" w:color="auto"/>
            <w:left w:val="none" w:sz="0" w:space="0" w:color="auto"/>
            <w:bottom w:val="none" w:sz="0" w:space="0" w:color="auto"/>
            <w:right w:val="none" w:sz="0" w:space="0" w:color="auto"/>
          </w:divBdr>
        </w:div>
        <w:div w:id="445269621">
          <w:marLeft w:val="0"/>
          <w:marRight w:val="0"/>
          <w:marTop w:val="0"/>
          <w:marBottom w:val="0"/>
          <w:divBdr>
            <w:top w:val="none" w:sz="0" w:space="0" w:color="auto"/>
            <w:left w:val="none" w:sz="0" w:space="0" w:color="auto"/>
            <w:bottom w:val="none" w:sz="0" w:space="0" w:color="auto"/>
            <w:right w:val="none" w:sz="0" w:space="0" w:color="auto"/>
          </w:divBdr>
        </w:div>
        <w:div w:id="238176456">
          <w:marLeft w:val="0"/>
          <w:marRight w:val="0"/>
          <w:marTop w:val="0"/>
          <w:marBottom w:val="0"/>
          <w:divBdr>
            <w:top w:val="none" w:sz="0" w:space="0" w:color="auto"/>
            <w:left w:val="none" w:sz="0" w:space="0" w:color="auto"/>
            <w:bottom w:val="none" w:sz="0" w:space="0" w:color="auto"/>
            <w:right w:val="none" w:sz="0" w:space="0" w:color="auto"/>
          </w:divBdr>
        </w:div>
      </w:divsChild>
    </w:div>
    <w:div w:id="1133209846">
      <w:bodyDiv w:val="1"/>
      <w:marLeft w:val="0"/>
      <w:marRight w:val="0"/>
      <w:marTop w:val="0"/>
      <w:marBottom w:val="0"/>
      <w:divBdr>
        <w:top w:val="none" w:sz="0" w:space="0" w:color="auto"/>
        <w:left w:val="none" w:sz="0" w:space="0" w:color="auto"/>
        <w:bottom w:val="none" w:sz="0" w:space="0" w:color="auto"/>
        <w:right w:val="none" w:sz="0" w:space="0" w:color="auto"/>
      </w:divBdr>
      <w:divsChild>
        <w:div w:id="2073307088">
          <w:marLeft w:val="0"/>
          <w:marRight w:val="0"/>
          <w:marTop w:val="0"/>
          <w:marBottom w:val="0"/>
          <w:divBdr>
            <w:top w:val="none" w:sz="0" w:space="0" w:color="auto"/>
            <w:left w:val="none" w:sz="0" w:space="0" w:color="auto"/>
            <w:bottom w:val="none" w:sz="0" w:space="0" w:color="auto"/>
            <w:right w:val="none" w:sz="0" w:space="0" w:color="auto"/>
          </w:divBdr>
        </w:div>
        <w:div w:id="1964846533">
          <w:marLeft w:val="0"/>
          <w:marRight w:val="0"/>
          <w:marTop w:val="0"/>
          <w:marBottom w:val="0"/>
          <w:divBdr>
            <w:top w:val="none" w:sz="0" w:space="0" w:color="auto"/>
            <w:left w:val="none" w:sz="0" w:space="0" w:color="auto"/>
            <w:bottom w:val="none" w:sz="0" w:space="0" w:color="auto"/>
            <w:right w:val="none" w:sz="0" w:space="0" w:color="auto"/>
          </w:divBdr>
        </w:div>
        <w:div w:id="2071422132">
          <w:marLeft w:val="0"/>
          <w:marRight w:val="0"/>
          <w:marTop w:val="0"/>
          <w:marBottom w:val="0"/>
          <w:divBdr>
            <w:top w:val="none" w:sz="0" w:space="0" w:color="auto"/>
            <w:left w:val="none" w:sz="0" w:space="0" w:color="auto"/>
            <w:bottom w:val="none" w:sz="0" w:space="0" w:color="auto"/>
            <w:right w:val="none" w:sz="0" w:space="0" w:color="auto"/>
          </w:divBdr>
        </w:div>
        <w:div w:id="1812482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C868E49EB47019496F74462D9DCA2"/>
        <w:category>
          <w:name w:val="General"/>
          <w:gallery w:val="placeholder"/>
        </w:category>
        <w:types>
          <w:type w:val="bbPlcHdr"/>
        </w:types>
        <w:behaviors>
          <w:behavior w:val="content"/>
        </w:behaviors>
        <w:guid w:val="{390EA128-01C5-4707-8BBF-AFE462D6EEA1}"/>
      </w:docPartPr>
      <w:docPartBody>
        <w:p w:rsidR="0056041D" w:rsidRDefault="0056041D">
          <w:pPr>
            <w:pStyle w:val="5D9C868E49EB47019496F74462D9DCA2"/>
          </w:pPr>
          <w:r w:rsidRPr="00B844FE">
            <w:t>Prefix Text</w:t>
          </w:r>
        </w:p>
      </w:docPartBody>
    </w:docPart>
    <w:docPart>
      <w:docPartPr>
        <w:name w:val="5DDF501E06774F77ACBE563ABE9017F8"/>
        <w:category>
          <w:name w:val="General"/>
          <w:gallery w:val="placeholder"/>
        </w:category>
        <w:types>
          <w:type w:val="bbPlcHdr"/>
        </w:types>
        <w:behaviors>
          <w:behavior w:val="content"/>
        </w:behaviors>
        <w:guid w:val="{5839D8F2-16CD-4237-83B2-2DA007119231}"/>
      </w:docPartPr>
      <w:docPartBody>
        <w:p w:rsidR="0056041D" w:rsidRDefault="0056041D">
          <w:pPr>
            <w:pStyle w:val="5DDF501E06774F77ACBE563ABE9017F8"/>
          </w:pPr>
          <w:r w:rsidRPr="00B844FE">
            <w:t>[Type here]</w:t>
          </w:r>
        </w:p>
      </w:docPartBody>
    </w:docPart>
    <w:docPart>
      <w:docPartPr>
        <w:name w:val="9564A7F75B294528885F64E3D1CBE413"/>
        <w:category>
          <w:name w:val="General"/>
          <w:gallery w:val="placeholder"/>
        </w:category>
        <w:types>
          <w:type w:val="bbPlcHdr"/>
        </w:types>
        <w:behaviors>
          <w:behavior w:val="content"/>
        </w:behaviors>
        <w:guid w:val="{D1CDD09D-1D95-423D-B325-3573700F60D9}"/>
      </w:docPartPr>
      <w:docPartBody>
        <w:p w:rsidR="0056041D" w:rsidRDefault="0056041D">
          <w:pPr>
            <w:pStyle w:val="9564A7F75B294528885F64E3D1CBE413"/>
          </w:pPr>
          <w:r w:rsidRPr="00B844FE">
            <w:t>Number</w:t>
          </w:r>
        </w:p>
      </w:docPartBody>
    </w:docPart>
    <w:docPart>
      <w:docPartPr>
        <w:name w:val="532CE58AFB6D4FB5B00FE1582588862A"/>
        <w:category>
          <w:name w:val="General"/>
          <w:gallery w:val="placeholder"/>
        </w:category>
        <w:types>
          <w:type w:val="bbPlcHdr"/>
        </w:types>
        <w:behaviors>
          <w:behavior w:val="content"/>
        </w:behaviors>
        <w:guid w:val="{2774D32F-D2D9-4B43-91FE-227CE59E5770}"/>
      </w:docPartPr>
      <w:docPartBody>
        <w:p w:rsidR="0056041D" w:rsidRDefault="0056041D">
          <w:pPr>
            <w:pStyle w:val="532CE58AFB6D4FB5B00FE1582588862A"/>
          </w:pPr>
          <w:r w:rsidRPr="00B844FE">
            <w:t>Enter Sponsors Here</w:t>
          </w:r>
        </w:p>
      </w:docPartBody>
    </w:docPart>
    <w:docPart>
      <w:docPartPr>
        <w:name w:val="129F9286BBE54FCB87AB9EA0C39349CB"/>
        <w:category>
          <w:name w:val="General"/>
          <w:gallery w:val="placeholder"/>
        </w:category>
        <w:types>
          <w:type w:val="bbPlcHdr"/>
        </w:types>
        <w:behaviors>
          <w:behavior w:val="content"/>
        </w:behaviors>
        <w:guid w:val="{F5812EC1-F479-4461-B0BA-A2EF01A4EA18}"/>
      </w:docPartPr>
      <w:docPartBody>
        <w:p w:rsidR="0056041D" w:rsidRDefault="0056041D">
          <w:pPr>
            <w:pStyle w:val="129F9286BBE54FCB87AB9EA0C39349C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41D"/>
    <w:rsid w:val="00025B1D"/>
    <w:rsid w:val="000266FA"/>
    <w:rsid w:val="003F5D45"/>
    <w:rsid w:val="004155FD"/>
    <w:rsid w:val="0056041D"/>
    <w:rsid w:val="00AB7EC6"/>
    <w:rsid w:val="00CA080A"/>
    <w:rsid w:val="00D70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D9C868E49EB47019496F74462D9DCA2">
    <w:name w:val="5D9C868E49EB47019496F74462D9DCA2"/>
  </w:style>
  <w:style w:type="paragraph" w:customStyle="1" w:styleId="5DDF501E06774F77ACBE563ABE9017F8">
    <w:name w:val="5DDF501E06774F77ACBE563ABE9017F8"/>
  </w:style>
  <w:style w:type="paragraph" w:customStyle="1" w:styleId="9564A7F75B294528885F64E3D1CBE413">
    <w:name w:val="9564A7F75B294528885F64E3D1CBE413"/>
  </w:style>
  <w:style w:type="paragraph" w:customStyle="1" w:styleId="532CE58AFB6D4FB5B00FE1582588862A">
    <w:name w:val="532CE58AFB6D4FB5B00FE1582588862A"/>
  </w:style>
  <w:style w:type="character" w:styleId="PlaceholderText">
    <w:name w:val="Placeholder Text"/>
    <w:basedOn w:val="DefaultParagraphFont"/>
    <w:uiPriority w:val="99"/>
    <w:semiHidden/>
    <w:rPr>
      <w:color w:val="808080"/>
    </w:rPr>
  </w:style>
  <w:style w:type="paragraph" w:customStyle="1" w:styleId="129F9286BBE54FCB87AB9EA0C39349CB">
    <w:name w:val="129F9286BBE54FCB87AB9EA0C39349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8</TotalTime>
  <Pages>3</Pages>
  <Words>578</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14</cp:revision>
  <dcterms:created xsi:type="dcterms:W3CDTF">2025-03-14T15:21:00Z</dcterms:created>
  <dcterms:modified xsi:type="dcterms:W3CDTF">2025-03-19T20:46:00Z</dcterms:modified>
</cp:coreProperties>
</file>